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C04" w:rsidRDefault="000B1C04" w:rsidP="007D04CD">
      <w:pPr>
        <w:spacing w:after="0"/>
        <w:ind w:firstLine="0"/>
        <w:contextualSpacing/>
        <w:jc w:val="center"/>
        <w:rPr>
          <w:rFonts w:ascii="Times New Roman" w:hAnsi="Times New Roman" w:cs="Times New Roman"/>
          <w:sz w:val="24"/>
          <w:szCs w:val="24"/>
        </w:rPr>
      </w:pPr>
      <w:bookmarkStart w:id="0" w:name="_GoBack"/>
      <w:bookmarkEnd w:id="0"/>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7D04CD" w:rsidRDefault="007D04CD" w:rsidP="007D04CD">
      <w:pPr>
        <w:spacing w:after="0"/>
        <w:ind w:firstLine="0"/>
        <w:contextualSpacing/>
        <w:jc w:val="center"/>
        <w:rPr>
          <w:rFonts w:ascii="Times New Roman" w:hAnsi="Times New Roman" w:cs="Times New Roman"/>
          <w:sz w:val="24"/>
          <w:szCs w:val="24"/>
        </w:rPr>
      </w:pPr>
    </w:p>
    <w:p w:rsidR="007D04CD" w:rsidRDefault="007D04CD" w:rsidP="007D04CD">
      <w:pPr>
        <w:spacing w:after="0"/>
        <w:ind w:firstLine="0"/>
        <w:contextualSpacing/>
        <w:jc w:val="center"/>
        <w:rPr>
          <w:rFonts w:ascii="Times New Roman" w:hAnsi="Times New Roman" w:cs="Times New Roman"/>
          <w:sz w:val="24"/>
          <w:szCs w:val="24"/>
        </w:rPr>
      </w:pPr>
    </w:p>
    <w:p w:rsidR="000B1C04" w:rsidRDefault="00466378" w:rsidP="007D04C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Goodall’s Talk</w:t>
      </w:r>
    </w:p>
    <w:p w:rsidR="000B1C04" w:rsidRDefault="00466378" w:rsidP="007D04C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Student</w:t>
      </w:r>
      <w:r w:rsidR="007D04CD">
        <w:rPr>
          <w:rFonts w:ascii="Times New Roman" w:hAnsi="Times New Roman" w:cs="Times New Roman"/>
          <w:sz w:val="24"/>
          <w:szCs w:val="24"/>
        </w:rPr>
        <w:t>s N</w:t>
      </w:r>
      <w:r>
        <w:rPr>
          <w:rFonts w:ascii="Times New Roman" w:hAnsi="Times New Roman" w:cs="Times New Roman"/>
          <w:sz w:val="24"/>
          <w:szCs w:val="24"/>
        </w:rPr>
        <w:t>ame:</w:t>
      </w:r>
    </w:p>
    <w:p w:rsidR="000B1C04" w:rsidRDefault="00466378" w:rsidP="007D04C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0B1C04" w:rsidRDefault="000B1C04" w:rsidP="007D04CD">
      <w:pPr>
        <w:spacing w:after="0"/>
        <w:ind w:firstLine="0"/>
        <w:contextualSpacing/>
        <w:jc w:val="center"/>
        <w:rPr>
          <w:rFonts w:ascii="Times New Roman" w:hAnsi="Times New Roman" w:cs="Times New Roman"/>
          <w:sz w:val="24"/>
          <w:szCs w:val="24"/>
        </w:rPr>
      </w:pPr>
    </w:p>
    <w:p w:rsidR="00AE4EA8" w:rsidRDefault="00AE4EA8" w:rsidP="007D04CD">
      <w:pPr>
        <w:spacing w:after="0"/>
        <w:ind w:firstLine="0"/>
        <w:contextualSpacing/>
        <w:rPr>
          <w:rFonts w:ascii="Times New Roman" w:hAnsi="Times New Roman" w:cs="Times New Roman"/>
          <w:sz w:val="24"/>
          <w:szCs w:val="24"/>
        </w:rPr>
      </w:pPr>
    </w:p>
    <w:p w:rsidR="007D04CD" w:rsidRDefault="00466378">
      <w:pPr>
        <w:rPr>
          <w:rFonts w:ascii="Times New Roman" w:hAnsi="Times New Roman" w:cs="Times New Roman"/>
          <w:b/>
          <w:sz w:val="24"/>
          <w:szCs w:val="24"/>
        </w:rPr>
      </w:pPr>
      <w:r>
        <w:rPr>
          <w:rFonts w:ascii="Times New Roman" w:hAnsi="Times New Roman" w:cs="Times New Roman"/>
          <w:b/>
          <w:sz w:val="24"/>
          <w:szCs w:val="24"/>
        </w:rPr>
        <w:br w:type="page"/>
      </w:r>
    </w:p>
    <w:p w:rsidR="00AE4EA8" w:rsidRDefault="00466378" w:rsidP="007D04CD">
      <w:pPr>
        <w:spacing w:after="0"/>
        <w:ind w:firstLine="0"/>
        <w:contextualSpacing/>
        <w:jc w:val="center"/>
        <w:rPr>
          <w:rFonts w:ascii="Times New Roman" w:hAnsi="Times New Roman" w:cs="Times New Roman"/>
          <w:b/>
          <w:sz w:val="24"/>
          <w:szCs w:val="24"/>
        </w:rPr>
      </w:pPr>
      <w:r w:rsidRPr="000B1C04">
        <w:rPr>
          <w:rFonts w:ascii="Times New Roman" w:hAnsi="Times New Roman" w:cs="Times New Roman"/>
          <w:b/>
          <w:sz w:val="24"/>
          <w:szCs w:val="24"/>
        </w:rPr>
        <w:lastRenderedPageBreak/>
        <w:t xml:space="preserve">What About Language Makes Us Human and How Does That Make Us Different from Other Species </w:t>
      </w:r>
      <w:r>
        <w:rPr>
          <w:rFonts w:ascii="Times New Roman" w:hAnsi="Times New Roman" w:cs="Times New Roman"/>
          <w:b/>
          <w:sz w:val="24"/>
          <w:szCs w:val="24"/>
        </w:rPr>
        <w:t>on</w:t>
      </w:r>
      <w:r w:rsidRPr="000B1C04">
        <w:rPr>
          <w:rFonts w:ascii="Times New Roman" w:hAnsi="Times New Roman" w:cs="Times New Roman"/>
          <w:b/>
          <w:sz w:val="24"/>
          <w:szCs w:val="24"/>
        </w:rPr>
        <w:t xml:space="preserve"> Earth</w:t>
      </w:r>
      <w:r w:rsidR="00FF5307">
        <w:rPr>
          <w:rFonts w:ascii="Times New Roman" w:hAnsi="Times New Roman" w:cs="Times New Roman"/>
          <w:b/>
          <w:sz w:val="24"/>
          <w:szCs w:val="24"/>
        </w:rPr>
        <w:t>?</w:t>
      </w:r>
    </w:p>
    <w:p w:rsidR="00BC6615" w:rsidRDefault="00466378" w:rsidP="007D04CD">
      <w:pPr>
        <w:spacing w:after="0"/>
        <w:contextualSpacing/>
        <w:rPr>
          <w:rFonts w:ascii="Times New Roman" w:hAnsi="Times New Roman" w:cs="Times New Roman"/>
          <w:sz w:val="24"/>
          <w:szCs w:val="24"/>
        </w:rPr>
      </w:pPr>
      <w:r>
        <w:rPr>
          <w:rFonts w:ascii="Times New Roman" w:hAnsi="Times New Roman" w:cs="Times New Roman"/>
          <w:sz w:val="24"/>
          <w:szCs w:val="24"/>
        </w:rPr>
        <w:t xml:space="preserve">Unlike animals, humans express their thoughts effortlessly through language. The </w:t>
      </w:r>
      <w:r>
        <w:rPr>
          <w:rFonts w:ascii="Times New Roman" w:hAnsi="Times New Roman" w:cs="Times New Roman"/>
          <w:sz w:val="24"/>
          <w:szCs w:val="24"/>
        </w:rPr>
        <w:t>fact that human is naturally linguistic geniuses, defines language as part of humanity.</w:t>
      </w:r>
      <w:r w:rsidR="00BB7D17">
        <w:rPr>
          <w:rFonts w:ascii="Times New Roman" w:hAnsi="Times New Roman" w:cs="Times New Roman"/>
          <w:sz w:val="24"/>
          <w:szCs w:val="24"/>
        </w:rPr>
        <w:t xml:space="preserve"> For the non-human organism, the closest they can get to language is through mimic and</w:t>
      </w:r>
      <w:r w:rsidR="008D6876">
        <w:rPr>
          <w:rFonts w:ascii="Times New Roman" w:hAnsi="Times New Roman" w:cs="Times New Roman"/>
          <w:sz w:val="24"/>
          <w:szCs w:val="24"/>
        </w:rPr>
        <w:t xml:space="preserve">/or </w:t>
      </w:r>
      <w:r w:rsidR="00BB7D17">
        <w:rPr>
          <w:rFonts w:ascii="Times New Roman" w:hAnsi="Times New Roman" w:cs="Times New Roman"/>
          <w:sz w:val="24"/>
          <w:szCs w:val="24"/>
        </w:rPr>
        <w:t>express</w:t>
      </w:r>
      <w:r w:rsidR="008D6876">
        <w:rPr>
          <w:rFonts w:ascii="Times New Roman" w:hAnsi="Times New Roman" w:cs="Times New Roman"/>
          <w:sz w:val="24"/>
          <w:szCs w:val="24"/>
        </w:rPr>
        <w:t>ing</w:t>
      </w:r>
      <w:r w:rsidR="00BB7D17">
        <w:rPr>
          <w:rFonts w:ascii="Times New Roman" w:hAnsi="Times New Roman" w:cs="Times New Roman"/>
          <w:sz w:val="24"/>
          <w:szCs w:val="24"/>
        </w:rPr>
        <w:t xml:space="preserve"> their feeling through sounds accompanied by movement. </w:t>
      </w:r>
      <w:r w:rsidR="008D6876">
        <w:rPr>
          <w:rFonts w:ascii="Times New Roman" w:hAnsi="Times New Roman" w:cs="Times New Roman"/>
          <w:sz w:val="24"/>
          <w:szCs w:val="24"/>
        </w:rPr>
        <w:t>According to Primatologist, Jane Goodall, primates have the capability relate to language, accompanied by training or their natural experience with the language</w:t>
      </w:r>
      <w:r w:rsidR="007D04CD">
        <w:rPr>
          <w:rFonts w:ascii="Times New Roman" w:hAnsi="Times New Roman" w:cs="Times New Roman"/>
          <w:sz w:val="24"/>
          <w:szCs w:val="24"/>
        </w:rPr>
        <w:t xml:space="preserve"> (</w:t>
      </w:r>
      <w:r w:rsidR="007D04CD">
        <w:rPr>
          <w:rFonts w:ascii="Times New Roman" w:hAnsi="Times New Roman" w:cs="Times New Roman"/>
          <w:color w:val="222222"/>
          <w:sz w:val="24"/>
          <w:szCs w:val="24"/>
          <w:shd w:val="clear" w:color="auto" w:fill="FFFFFF"/>
        </w:rPr>
        <w:t>Goodall et al., 1999</w:t>
      </w:r>
      <w:r w:rsidR="007D04CD">
        <w:rPr>
          <w:rFonts w:ascii="Times New Roman" w:hAnsi="Times New Roman" w:cs="Times New Roman"/>
          <w:sz w:val="24"/>
          <w:szCs w:val="24"/>
        </w:rPr>
        <w:t>)</w:t>
      </w:r>
      <w:r w:rsidR="008D6876">
        <w:rPr>
          <w:rFonts w:ascii="Times New Roman" w:hAnsi="Times New Roman" w:cs="Times New Roman"/>
          <w:sz w:val="24"/>
          <w:szCs w:val="24"/>
        </w:rPr>
        <w:t>. The Chimp in China, aged 28, has incredible proficiencies</w:t>
      </w:r>
      <w:r w:rsidR="001C4B5A">
        <w:rPr>
          <w:rFonts w:ascii="Times New Roman" w:hAnsi="Times New Roman" w:cs="Times New Roman"/>
          <w:sz w:val="24"/>
          <w:szCs w:val="24"/>
        </w:rPr>
        <w:t xml:space="preserve"> like attempting to operate a computer among other</w:t>
      </w:r>
      <w:r>
        <w:rPr>
          <w:rFonts w:ascii="Times New Roman" w:hAnsi="Times New Roman" w:cs="Times New Roman"/>
          <w:sz w:val="24"/>
          <w:szCs w:val="24"/>
        </w:rPr>
        <w:t xml:space="preserve"> complex tasks.</w:t>
      </w:r>
    </w:p>
    <w:p w:rsidR="00AE4EA8" w:rsidRDefault="00466378" w:rsidP="007D04CD">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Additionally, </w:t>
      </w:r>
      <w:r w:rsidR="007D04CD">
        <w:rPr>
          <w:rFonts w:ascii="Times New Roman" w:hAnsi="Times New Roman" w:cs="Times New Roman"/>
          <w:sz w:val="24"/>
          <w:szCs w:val="24"/>
        </w:rPr>
        <w:t xml:space="preserve">Goodall </w:t>
      </w:r>
      <w:r>
        <w:rPr>
          <w:rFonts w:ascii="Times New Roman" w:hAnsi="Times New Roman" w:cs="Times New Roman"/>
          <w:sz w:val="24"/>
          <w:szCs w:val="24"/>
        </w:rPr>
        <w:t>made observations during her long-term research on chimps, showing that they have the ability to modify tools, show affection and e</w:t>
      </w:r>
      <w:r w:rsidR="00F833CF">
        <w:rPr>
          <w:rFonts w:ascii="Times New Roman" w:hAnsi="Times New Roman" w:cs="Times New Roman"/>
          <w:sz w:val="24"/>
          <w:szCs w:val="24"/>
        </w:rPr>
        <w:t>xperience e</w:t>
      </w:r>
      <w:r>
        <w:rPr>
          <w:rFonts w:ascii="Times New Roman" w:hAnsi="Times New Roman" w:cs="Times New Roman"/>
          <w:sz w:val="24"/>
          <w:szCs w:val="24"/>
        </w:rPr>
        <w:t>motions</w:t>
      </w:r>
      <w:r w:rsidR="00F833CF">
        <w:rPr>
          <w:rFonts w:ascii="Times New Roman" w:hAnsi="Times New Roman" w:cs="Times New Roman"/>
          <w:sz w:val="24"/>
          <w:szCs w:val="24"/>
        </w:rPr>
        <w:t>. Such instances make you wonder what holds back these species from being ‘human’. However, what</w:t>
      </w:r>
      <w:r w:rsidR="00BB7D17">
        <w:rPr>
          <w:rFonts w:ascii="Times New Roman" w:hAnsi="Times New Roman" w:cs="Times New Roman"/>
          <w:sz w:val="24"/>
          <w:szCs w:val="24"/>
        </w:rPr>
        <w:t xml:space="preserve"> makes us different from other species,</w:t>
      </w:r>
      <w:r w:rsidR="008D6876">
        <w:rPr>
          <w:rFonts w:ascii="Times New Roman" w:hAnsi="Times New Roman" w:cs="Times New Roman"/>
          <w:sz w:val="24"/>
          <w:szCs w:val="24"/>
        </w:rPr>
        <w:t xml:space="preserve"> is the ability to speak the language and make sensible opinions for other humans to respond and have a productive conversation</w:t>
      </w:r>
      <w:r w:rsidR="007D04CD">
        <w:rPr>
          <w:rFonts w:ascii="Times New Roman" w:hAnsi="Times New Roman" w:cs="Times New Roman"/>
          <w:sz w:val="24"/>
          <w:szCs w:val="24"/>
        </w:rPr>
        <w:t xml:space="preserve"> (</w:t>
      </w:r>
      <w:r w:rsidR="007D04CD">
        <w:rPr>
          <w:rFonts w:ascii="Times New Roman" w:hAnsi="Times New Roman" w:cs="Times New Roman"/>
          <w:color w:val="222222"/>
          <w:sz w:val="24"/>
          <w:szCs w:val="24"/>
          <w:shd w:val="clear" w:color="auto" w:fill="FFFFFF"/>
        </w:rPr>
        <w:t>Goodall et al., 1999</w:t>
      </w:r>
      <w:r w:rsidR="007D04CD">
        <w:rPr>
          <w:rFonts w:ascii="Times New Roman" w:hAnsi="Times New Roman" w:cs="Times New Roman"/>
          <w:sz w:val="24"/>
          <w:szCs w:val="24"/>
        </w:rPr>
        <w:t>)..</w:t>
      </w:r>
      <w:r w:rsidR="008D6876">
        <w:rPr>
          <w:rFonts w:ascii="Times New Roman" w:hAnsi="Times New Roman" w:cs="Times New Roman"/>
          <w:sz w:val="24"/>
          <w:szCs w:val="24"/>
        </w:rPr>
        <w:t>. T</w:t>
      </w:r>
      <w:r w:rsidR="00BB7D17">
        <w:rPr>
          <w:rFonts w:ascii="Times New Roman" w:hAnsi="Times New Roman" w:cs="Times New Roman"/>
          <w:sz w:val="24"/>
          <w:szCs w:val="24"/>
        </w:rPr>
        <w:t>he fascinating specifics about human beings is that we use language to learn or perfect language. Nothing in the world c</w:t>
      </w:r>
      <w:r w:rsidR="004B22E7">
        <w:rPr>
          <w:rFonts w:ascii="Times New Roman" w:hAnsi="Times New Roman" w:cs="Times New Roman"/>
          <w:sz w:val="24"/>
          <w:szCs w:val="24"/>
        </w:rPr>
        <w:t>ould have such capabilities of shaping the world through language.</w:t>
      </w:r>
    </w:p>
    <w:p w:rsidR="007D04CD" w:rsidRDefault="00466378" w:rsidP="007D04CD">
      <w:pPr>
        <w:keepNext/>
        <w:spacing w:after="0"/>
        <w:ind w:firstLine="0"/>
        <w:contextualSpacing/>
        <w:jc w:val="center"/>
      </w:pPr>
      <w:r>
        <w:rPr>
          <w:rFonts w:ascii="Times New Roman" w:hAnsi="Times New Roman" w:cs="Times New Roman"/>
          <w:noProof/>
          <w:sz w:val="24"/>
          <w:szCs w:val="24"/>
        </w:rPr>
        <w:drawing>
          <wp:inline distT="0" distB="0" distL="0" distR="0">
            <wp:extent cx="3048000" cy="17132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27308"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048000" cy="1713230"/>
                    </a:xfrm>
                    <a:prstGeom prst="rect">
                      <a:avLst/>
                    </a:prstGeom>
                    <a:noFill/>
                  </pic:spPr>
                </pic:pic>
              </a:graphicData>
            </a:graphic>
          </wp:inline>
        </w:drawing>
      </w:r>
    </w:p>
    <w:p w:rsidR="00BC6615" w:rsidRPr="007D04CD" w:rsidRDefault="00466378" w:rsidP="007D04CD">
      <w:pPr>
        <w:pStyle w:val="Caption"/>
        <w:jc w:val="center"/>
        <w:rPr>
          <w:rFonts w:ascii="Times New Roman" w:hAnsi="Times New Roman" w:cs="Times New Roman"/>
          <w:color w:val="auto"/>
          <w:sz w:val="20"/>
          <w:szCs w:val="20"/>
        </w:rPr>
      </w:pPr>
      <w:r w:rsidRPr="007D04CD">
        <w:rPr>
          <w:rFonts w:ascii="Times New Roman" w:hAnsi="Times New Roman" w:cs="Times New Roman"/>
          <w:color w:val="auto"/>
          <w:sz w:val="20"/>
          <w:szCs w:val="20"/>
        </w:rPr>
        <w:t xml:space="preserve">Figure </w:t>
      </w:r>
      <w:r w:rsidRPr="007D04CD">
        <w:rPr>
          <w:rFonts w:ascii="Times New Roman" w:hAnsi="Times New Roman" w:cs="Times New Roman"/>
          <w:color w:val="auto"/>
          <w:sz w:val="20"/>
          <w:szCs w:val="20"/>
        </w:rPr>
        <w:fldChar w:fldCharType="begin"/>
      </w:r>
      <w:r w:rsidRPr="007D04CD">
        <w:rPr>
          <w:rFonts w:ascii="Times New Roman" w:hAnsi="Times New Roman" w:cs="Times New Roman"/>
          <w:color w:val="auto"/>
          <w:sz w:val="20"/>
          <w:szCs w:val="20"/>
        </w:rPr>
        <w:instrText xml:space="preserve"> SEQ Figure \* ARABIC </w:instrText>
      </w:r>
      <w:r w:rsidRPr="007D04CD">
        <w:rPr>
          <w:rFonts w:ascii="Times New Roman" w:hAnsi="Times New Roman" w:cs="Times New Roman"/>
          <w:color w:val="auto"/>
          <w:sz w:val="20"/>
          <w:szCs w:val="20"/>
        </w:rPr>
        <w:fldChar w:fldCharType="separate"/>
      </w:r>
      <w:r w:rsidRPr="007D04CD">
        <w:rPr>
          <w:rFonts w:ascii="Times New Roman" w:hAnsi="Times New Roman" w:cs="Times New Roman"/>
          <w:noProof/>
          <w:color w:val="auto"/>
          <w:sz w:val="20"/>
          <w:szCs w:val="20"/>
        </w:rPr>
        <w:t>1</w:t>
      </w:r>
      <w:r w:rsidRPr="007D04CD">
        <w:rPr>
          <w:rFonts w:ascii="Times New Roman" w:hAnsi="Times New Roman" w:cs="Times New Roman"/>
          <w:color w:val="auto"/>
          <w:sz w:val="20"/>
          <w:szCs w:val="20"/>
        </w:rPr>
        <w:fldChar w:fldCharType="end"/>
      </w:r>
      <w:r w:rsidRPr="007D04CD">
        <w:rPr>
          <w:rFonts w:ascii="Times New Roman" w:hAnsi="Times New Roman" w:cs="Times New Roman"/>
          <w:color w:val="auto"/>
          <w:sz w:val="20"/>
          <w:szCs w:val="20"/>
        </w:rPr>
        <w:t xml:space="preserve">: Picture of a </w:t>
      </w:r>
      <w:r w:rsidRPr="007D04CD">
        <w:rPr>
          <w:rFonts w:ascii="Times New Roman" w:hAnsi="Times New Roman" w:cs="Times New Roman"/>
          <w:color w:val="auto"/>
          <w:sz w:val="20"/>
          <w:szCs w:val="20"/>
        </w:rPr>
        <w:t>chimpanzee showing affection</w:t>
      </w:r>
    </w:p>
    <w:p w:rsidR="00AE4EA8" w:rsidRDefault="00466378" w:rsidP="007D04CD">
      <w:pPr>
        <w:spacing w:after="0"/>
        <w:ind w:firstLine="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Why Is Language Essential to The Human Experience?</w:t>
      </w:r>
    </w:p>
    <w:p w:rsidR="009F0126" w:rsidRDefault="00466378" w:rsidP="007D04CD">
      <w:pPr>
        <w:spacing w:after="0"/>
        <w:contextualSpacing/>
        <w:rPr>
          <w:rFonts w:ascii="Times New Roman" w:hAnsi="Times New Roman" w:cs="Times New Roman"/>
          <w:sz w:val="24"/>
          <w:szCs w:val="24"/>
        </w:rPr>
      </w:pPr>
      <w:r>
        <w:rPr>
          <w:rFonts w:ascii="Times New Roman" w:hAnsi="Times New Roman" w:cs="Times New Roman"/>
          <w:sz w:val="24"/>
          <w:szCs w:val="24"/>
        </w:rPr>
        <w:t>According to the article written by Sally Augustin Ph.D. in 2010, o</w:t>
      </w:r>
      <w:r w:rsidRPr="00227D88">
        <w:rPr>
          <w:rFonts w:ascii="Times New Roman" w:hAnsi="Times New Roman" w:cs="Times New Roman"/>
          <w:sz w:val="24"/>
          <w:szCs w:val="24"/>
        </w:rPr>
        <w:t>ur languages make</w:t>
      </w:r>
      <w:r w:rsidR="00AF2C09">
        <w:rPr>
          <w:rFonts w:ascii="Times New Roman" w:hAnsi="Times New Roman" w:cs="Times New Roman"/>
          <w:sz w:val="24"/>
          <w:szCs w:val="24"/>
        </w:rPr>
        <w:t>s</w:t>
      </w:r>
      <w:r w:rsidRPr="00227D88">
        <w:rPr>
          <w:rFonts w:ascii="Times New Roman" w:hAnsi="Times New Roman" w:cs="Times New Roman"/>
          <w:sz w:val="24"/>
          <w:szCs w:val="24"/>
        </w:rPr>
        <w:t xml:space="preserve"> us more likely to conceptualize and interact </w:t>
      </w:r>
      <w:r w:rsidR="00AF2C09">
        <w:rPr>
          <w:rFonts w:ascii="Times New Roman" w:hAnsi="Times New Roman" w:cs="Times New Roman"/>
          <w:sz w:val="24"/>
          <w:szCs w:val="24"/>
        </w:rPr>
        <w:t>w</w:t>
      </w:r>
      <w:r w:rsidRPr="00227D88">
        <w:rPr>
          <w:rFonts w:ascii="Times New Roman" w:hAnsi="Times New Roman" w:cs="Times New Roman"/>
          <w:sz w:val="24"/>
          <w:szCs w:val="24"/>
        </w:rPr>
        <w:t>ith what's around us in particular ways.</w:t>
      </w:r>
      <w:r>
        <w:rPr>
          <w:rFonts w:ascii="Times New Roman" w:hAnsi="Times New Roman" w:cs="Times New Roman"/>
          <w:sz w:val="24"/>
          <w:szCs w:val="24"/>
        </w:rPr>
        <w:t xml:space="preserve"> The</w:t>
      </w:r>
      <w:r>
        <w:rPr>
          <w:rFonts w:ascii="Times New Roman" w:hAnsi="Times New Roman" w:cs="Times New Roman"/>
          <w:sz w:val="24"/>
          <w:szCs w:val="24"/>
        </w:rPr>
        <w:t xml:space="preserve">se means that its likely for a language to influence human experiences, where different languages, define or relate to the world differently. </w:t>
      </w:r>
      <w:r w:rsidR="00AF2C09">
        <w:rPr>
          <w:rFonts w:ascii="Times New Roman" w:hAnsi="Times New Roman" w:cs="Times New Roman"/>
          <w:sz w:val="24"/>
          <w:szCs w:val="24"/>
        </w:rPr>
        <w:t>The experiences we have are often tied closely to our cultures, thus defining our identity.</w:t>
      </w:r>
    </w:p>
    <w:p w:rsidR="009F0126" w:rsidRDefault="00466378" w:rsidP="007D04CD">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Over the history of m</w:t>
      </w:r>
      <w:r>
        <w:rPr>
          <w:rFonts w:ascii="Times New Roman" w:hAnsi="Times New Roman" w:cs="Times New Roman"/>
          <w:sz w:val="24"/>
          <w:szCs w:val="24"/>
        </w:rPr>
        <w:t>ankind, we review their past existence artistically. This flow of understanding between languages and their cultures through art, helps us interact vividly to the world today. Surprisingly some experiences have managed to penetrate the 21</w:t>
      </w:r>
      <w:r w:rsidRPr="00AF2C09">
        <w:rPr>
          <w:rFonts w:ascii="Times New Roman" w:hAnsi="Times New Roman" w:cs="Times New Roman"/>
          <w:sz w:val="24"/>
          <w:szCs w:val="24"/>
          <w:vertAlign w:val="superscript"/>
        </w:rPr>
        <w:t>st</w:t>
      </w:r>
      <w:r>
        <w:rPr>
          <w:rFonts w:ascii="Times New Roman" w:hAnsi="Times New Roman" w:cs="Times New Roman"/>
          <w:sz w:val="24"/>
          <w:szCs w:val="24"/>
        </w:rPr>
        <w:t xml:space="preserve"> century and are</w:t>
      </w:r>
      <w:r>
        <w:rPr>
          <w:rFonts w:ascii="Times New Roman" w:hAnsi="Times New Roman" w:cs="Times New Roman"/>
          <w:sz w:val="24"/>
          <w:szCs w:val="24"/>
        </w:rPr>
        <w:t xml:space="preserve"> well accepted. For example; In Japan, the GO traffic lights ha</w:t>
      </w:r>
      <w:r w:rsidRPr="009F0126">
        <w:rPr>
          <w:rFonts w:ascii="Times New Roman" w:hAnsi="Times New Roman" w:cs="Times New Roman"/>
          <w:sz w:val="24"/>
          <w:szCs w:val="24"/>
        </w:rPr>
        <w:t xml:space="preserve">ve a </w:t>
      </w:r>
      <w:r>
        <w:rPr>
          <w:rFonts w:ascii="Times New Roman" w:hAnsi="Times New Roman" w:cs="Times New Roman"/>
          <w:sz w:val="24"/>
          <w:szCs w:val="24"/>
        </w:rPr>
        <w:t>blue ou</w:t>
      </w:r>
      <w:r w:rsidRPr="009F0126">
        <w:rPr>
          <w:rFonts w:ascii="Times New Roman" w:hAnsi="Times New Roman" w:cs="Times New Roman"/>
          <w:sz w:val="24"/>
          <w:szCs w:val="24"/>
        </w:rPr>
        <w:t>t</w:t>
      </w:r>
      <w:r>
        <w:rPr>
          <w:rFonts w:ascii="Times New Roman" w:hAnsi="Times New Roman" w:cs="Times New Roman"/>
          <w:sz w:val="24"/>
          <w:szCs w:val="24"/>
        </w:rPr>
        <w:t xml:space="preserve">look, simply </w:t>
      </w:r>
      <w:r w:rsidRPr="009F0126">
        <w:rPr>
          <w:rFonts w:ascii="Times New Roman" w:hAnsi="Times New Roman" w:cs="Times New Roman"/>
          <w:sz w:val="24"/>
          <w:szCs w:val="24"/>
        </w:rPr>
        <w:t>because historically the Japane</w:t>
      </w:r>
      <w:r>
        <w:rPr>
          <w:rFonts w:ascii="Times New Roman" w:hAnsi="Times New Roman" w:cs="Times New Roman"/>
          <w:sz w:val="24"/>
          <w:szCs w:val="24"/>
        </w:rPr>
        <w:t>se used the same word to refer to</w:t>
      </w:r>
      <w:r w:rsidRPr="009F0126">
        <w:rPr>
          <w:rFonts w:ascii="Times New Roman" w:hAnsi="Times New Roman" w:cs="Times New Roman"/>
          <w:sz w:val="24"/>
          <w:szCs w:val="24"/>
        </w:rPr>
        <w:t xml:space="preserve"> both blue and green. </w:t>
      </w:r>
      <w:r>
        <w:rPr>
          <w:rFonts w:ascii="Times New Roman" w:hAnsi="Times New Roman" w:cs="Times New Roman"/>
          <w:sz w:val="24"/>
          <w:szCs w:val="24"/>
        </w:rPr>
        <w:t>The contrasting Japanese speech, defining the two colors resulted in the governme</w:t>
      </w:r>
      <w:r>
        <w:rPr>
          <w:rFonts w:ascii="Times New Roman" w:hAnsi="Times New Roman" w:cs="Times New Roman"/>
          <w:sz w:val="24"/>
          <w:szCs w:val="24"/>
        </w:rPr>
        <w:t>nt reviewing the colors since the outside world categorizes them differently.</w:t>
      </w:r>
    </w:p>
    <w:p w:rsidR="00BC6615" w:rsidRDefault="00466378" w:rsidP="007D04CD">
      <w:pPr>
        <w:spacing w:after="0"/>
        <w:contextualSpacing/>
        <w:rPr>
          <w:rFonts w:ascii="Times New Roman" w:hAnsi="Times New Roman" w:cs="Times New Roman"/>
          <w:sz w:val="24"/>
          <w:szCs w:val="24"/>
        </w:rPr>
      </w:pPr>
      <w:r>
        <w:rPr>
          <w:rFonts w:ascii="Times New Roman" w:hAnsi="Times New Roman" w:cs="Times New Roman"/>
          <w:sz w:val="24"/>
          <w:szCs w:val="24"/>
        </w:rPr>
        <w:t xml:space="preserve"> From the discussions, it is important to appreciate language and its role in our today's experiences. We have seen the essentials that abide language</w:t>
      </w:r>
      <w:r w:rsidR="00E83D65">
        <w:rPr>
          <w:rFonts w:ascii="Times New Roman" w:hAnsi="Times New Roman" w:cs="Times New Roman"/>
          <w:sz w:val="24"/>
          <w:szCs w:val="24"/>
        </w:rPr>
        <w:t>. Most importantly as Jane Goodall, the uniqueness of human beings is that we can speak the language and that should be enough to make it easier for other organisms that depend on our voices.</w:t>
      </w:r>
    </w:p>
    <w:p w:rsidR="007D04CD" w:rsidRDefault="00466378">
      <w:pPr>
        <w:rPr>
          <w:rFonts w:ascii="Times New Roman" w:hAnsi="Times New Roman" w:cs="Times New Roman"/>
          <w:sz w:val="24"/>
          <w:szCs w:val="24"/>
        </w:rPr>
      </w:pPr>
      <w:r>
        <w:rPr>
          <w:rFonts w:ascii="Times New Roman" w:hAnsi="Times New Roman" w:cs="Times New Roman"/>
          <w:sz w:val="24"/>
          <w:szCs w:val="24"/>
        </w:rPr>
        <w:br w:type="page"/>
      </w:r>
    </w:p>
    <w:p w:rsidR="007D04CD" w:rsidRDefault="00466378" w:rsidP="007D04CD">
      <w:pPr>
        <w:spacing w:after="0"/>
        <w:ind w:firstLine="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D04CD" w:rsidRPr="007D04CD" w:rsidRDefault="00466378" w:rsidP="007D04CD">
      <w:pPr>
        <w:spacing w:after="0"/>
        <w:ind w:left="720" w:hanging="720"/>
        <w:contextualSpacing/>
        <w:rPr>
          <w:rFonts w:ascii="Times New Roman" w:hAnsi="Times New Roman" w:cs="Times New Roman"/>
          <w:sz w:val="24"/>
          <w:szCs w:val="24"/>
        </w:rPr>
      </w:pPr>
      <w:r w:rsidRPr="007D04CD">
        <w:rPr>
          <w:rFonts w:ascii="Times New Roman" w:hAnsi="Times New Roman" w:cs="Times New Roman"/>
          <w:color w:val="222222"/>
          <w:sz w:val="24"/>
          <w:szCs w:val="24"/>
          <w:shd w:val="clear" w:color="auto" w:fill="FFFFFF"/>
        </w:rPr>
        <w:t>Whiten, A., Goodall, J., McGrew, W. C., Nishida, T., Reynolds, V., Sugiyama, Y</w:t>
      </w:r>
      <w:r w:rsidRPr="007D04CD">
        <w:rPr>
          <w:rFonts w:ascii="Times New Roman" w:hAnsi="Times New Roman" w:cs="Times New Roman"/>
          <w:color w:val="222222"/>
          <w:sz w:val="24"/>
          <w:szCs w:val="24"/>
          <w:shd w:val="clear" w:color="auto" w:fill="FFFFFF"/>
        </w:rPr>
        <w:t>. ... &amp; Boesch, C. (1999). Cultures in chimpanzees. </w:t>
      </w:r>
      <w:r w:rsidRPr="007D04CD">
        <w:rPr>
          <w:rFonts w:ascii="Times New Roman" w:hAnsi="Times New Roman" w:cs="Times New Roman"/>
          <w:i/>
          <w:iCs/>
          <w:color w:val="222222"/>
          <w:sz w:val="24"/>
          <w:szCs w:val="24"/>
          <w:shd w:val="clear" w:color="auto" w:fill="FFFFFF"/>
        </w:rPr>
        <w:t>Nature</w:t>
      </w:r>
      <w:r w:rsidRPr="007D04CD">
        <w:rPr>
          <w:rFonts w:ascii="Times New Roman" w:hAnsi="Times New Roman" w:cs="Times New Roman"/>
          <w:color w:val="222222"/>
          <w:sz w:val="24"/>
          <w:szCs w:val="24"/>
          <w:shd w:val="clear" w:color="auto" w:fill="FFFFFF"/>
        </w:rPr>
        <w:t>, </w:t>
      </w:r>
      <w:r w:rsidRPr="007D04CD">
        <w:rPr>
          <w:rFonts w:ascii="Times New Roman" w:hAnsi="Times New Roman" w:cs="Times New Roman"/>
          <w:i/>
          <w:iCs/>
          <w:color w:val="222222"/>
          <w:sz w:val="24"/>
          <w:szCs w:val="24"/>
          <w:shd w:val="clear" w:color="auto" w:fill="FFFFFF"/>
        </w:rPr>
        <w:t>399</w:t>
      </w:r>
      <w:r w:rsidRPr="007D04CD">
        <w:rPr>
          <w:rFonts w:ascii="Times New Roman" w:hAnsi="Times New Roman" w:cs="Times New Roman"/>
          <w:color w:val="222222"/>
          <w:sz w:val="24"/>
          <w:szCs w:val="24"/>
          <w:shd w:val="clear" w:color="auto" w:fill="FFFFFF"/>
        </w:rPr>
        <w:t>(6737), 682.</w:t>
      </w:r>
    </w:p>
    <w:sectPr w:rsidR="007D04CD" w:rsidRPr="007D04CD" w:rsidSect="000B1C0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378" w:rsidRDefault="00466378">
      <w:pPr>
        <w:spacing w:after="0" w:line="240" w:lineRule="auto"/>
      </w:pPr>
      <w:r>
        <w:separator/>
      </w:r>
    </w:p>
  </w:endnote>
  <w:endnote w:type="continuationSeparator" w:id="0">
    <w:p w:rsidR="00466378" w:rsidRDefault="00466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378" w:rsidRDefault="00466378">
      <w:pPr>
        <w:spacing w:after="0" w:line="240" w:lineRule="auto"/>
      </w:pPr>
      <w:r>
        <w:separator/>
      </w:r>
    </w:p>
  </w:footnote>
  <w:footnote w:type="continuationSeparator" w:id="0">
    <w:p w:rsidR="00466378" w:rsidRDefault="004663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EA8" w:rsidRPr="00AE4EA8" w:rsidRDefault="00466378" w:rsidP="00AE4EA8">
    <w:pPr>
      <w:pStyle w:val="Header"/>
      <w:ind w:firstLine="0"/>
      <w:rPr>
        <w:rFonts w:ascii="Times New Roman" w:hAnsi="Times New Roman" w:cs="Times New Roman"/>
        <w:sz w:val="24"/>
        <w:szCs w:val="24"/>
      </w:rPr>
    </w:pPr>
    <w:r w:rsidRPr="00AE4EA8">
      <w:rPr>
        <w:rFonts w:ascii="Times New Roman" w:hAnsi="Times New Roman" w:cs="Times New Roman"/>
        <w:sz w:val="24"/>
        <w:szCs w:val="24"/>
      </w:rPr>
      <w:t>BLOG ASSIGNMENT</w:t>
    </w:r>
    <w:r>
      <w:rPr>
        <w:rFonts w:ascii="Times New Roman" w:hAnsi="Times New Roman" w:cs="Times New Roman"/>
        <w:sz w:val="24"/>
        <w:szCs w:val="24"/>
      </w:rPr>
      <w:tab/>
    </w:r>
    <w:r>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C04" w:rsidRPr="00AE4EA8" w:rsidRDefault="00466378" w:rsidP="007D04CD">
    <w:pPr>
      <w:pStyle w:val="Header"/>
      <w:ind w:firstLine="0"/>
    </w:pPr>
    <w:sdt>
      <w:sdtPr>
        <w:id w:val="-1126701606"/>
        <w:docPartObj>
          <w:docPartGallery w:val="Page Numbers (Top of Page)"/>
          <w:docPartUnique/>
        </w:docPartObj>
      </w:sdtPr>
      <w:sdtEndPr>
        <w:rPr>
          <w:noProof/>
        </w:rPr>
      </w:sdtEndPr>
      <w:sdtContent>
        <w:r w:rsidR="007D04CD">
          <w:rPr>
            <w:rFonts w:ascii="Times New Roman" w:hAnsi="Times New Roman" w:cs="Times New Roman"/>
            <w:sz w:val="24"/>
            <w:szCs w:val="24"/>
          </w:rPr>
          <w:t>Running head:</w:t>
        </w:r>
        <w:r w:rsidR="00AE4EA8" w:rsidRPr="00AE4EA8">
          <w:rPr>
            <w:rFonts w:ascii="Times New Roman" w:hAnsi="Times New Roman" w:cs="Times New Roman"/>
            <w:sz w:val="24"/>
            <w:szCs w:val="24"/>
          </w:rPr>
          <w:t xml:space="preserve"> </w:t>
        </w:r>
        <w:r w:rsidR="007D04CD" w:rsidRPr="00AE4EA8">
          <w:rPr>
            <w:rFonts w:ascii="Times New Roman" w:hAnsi="Times New Roman" w:cs="Times New Roman"/>
            <w:sz w:val="24"/>
            <w:szCs w:val="24"/>
          </w:rPr>
          <w:t xml:space="preserve">BLOG ASSIGNMENT </w:t>
        </w:r>
        <w:r w:rsidR="00AE4EA8">
          <w:rPr>
            <w:rFonts w:ascii="Times New Roman" w:hAnsi="Times New Roman" w:cs="Times New Roman"/>
            <w:sz w:val="24"/>
            <w:szCs w:val="24"/>
          </w:rPr>
          <w:tab/>
        </w:r>
        <w:r w:rsidR="007D04CD">
          <w:rPr>
            <w:rFonts w:ascii="Times New Roman" w:hAnsi="Times New Roman" w:cs="Times New Roman"/>
            <w:sz w:val="24"/>
            <w:szCs w:val="24"/>
          </w:rPr>
          <w:t xml:space="preserve">                          </w:t>
        </w:r>
        <w:r w:rsidR="00AE4EA8">
          <w:rPr>
            <w:rFonts w:ascii="Times New Roman" w:hAnsi="Times New Roman" w:cs="Times New Roman"/>
            <w:sz w:val="24"/>
            <w:szCs w:val="24"/>
          </w:rPr>
          <w:t xml:space="preserve">            </w:t>
        </w:r>
        <w:r w:rsidR="007D04CD">
          <w:rPr>
            <w:rFonts w:ascii="Times New Roman" w:hAnsi="Times New Roman" w:cs="Times New Roman"/>
            <w:sz w:val="24"/>
            <w:szCs w:val="24"/>
          </w:rPr>
          <w:t xml:space="preserve">                </w:t>
        </w:r>
      </w:sdtContent>
    </w:sdt>
    <w:r w:rsidR="007D04CD">
      <w:rPr>
        <w:noProof/>
      </w:rPr>
      <w:tab/>
    </w:r>
    <w:r w:rsidR="007D04CD">
      <w:rPr>
        <w:noProof/>
      </w:rPr>
      <w:fldChar w:fldCharType="begin"/>
    </w:r>
    <w:r w:rsidR="007D04CD">
      <w:rPr>
        <w:noProof/>
      </w:rPr>
      <w:instrText xml:space="preserve"> PAGE  \* Arabic  \* MERGEFORMAT </w:instrText>
    </w:r>
    <w:r w:rsidR="007D04CD">
      <w:rPr>
        <w:noProof/>
      </w:rPr>
      <w:fldChar w:fldCharType="separate"/>
    </w:r>
    <w:r w:rsidR="00A33F73">
      <w:rPr>
        <w:noProof/>
      </w:rPr>
      <w:t>1</w:t>
    </w:r>
    <w:r w:rsidR="007D04CD">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D26"/>
    <w:rsid w:val="000B1C04"/>
    <w:rsid w:val="001C4B5A"/>
    <w:rsid w:val="00227D88"/>
    <w:rsid w:val="00232D26"/>
    <w:rsid w:val="00354CDA"/>
    <w:rsid w:val="00466378"/>
    <w:rsid w:val="004B22E7"/>
    <w:rsid w:val="00552E65"/>
    <w:rsid w:val="00615F98"/>
    <w:rsid w:val="006E7656"/>
    <w:rsid w:val="007061DD"/>
    <w:rsid w:val="007D04CD"/>
    <w:rsid w:val="0087581E"/>
    <w:rsid w:val="008D6876"/>
    <w:rsid w:val="009963EB"/>
    <w:rsid w:val="009F0126"/>
    <w:rsid w:val="00A33F73"/>
    <w:rsid w:val="00AE4EA8"/>
    <w:rsid w:val="00AF2C09"/>
    <w:rsid w:val="00BB7D17"/>
    <w:rsid w:val="00BC6615"/>
    <w:rsid w:val="00CD46FC"/>
    <w:rsid w:val="00D43D54"/>
    <w:rsid w:val="00E83D65"/>
    <w:rsid w:val="00E95DC4"/>
    <w:rsid w:val="00F833CF"/>
    <w:rsid w:val="00FF5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C04"/>
  </w:style>
  <w:style w:type="paragraph" w:styleId="Footer">
    <w:name w:val="footer"/>
    <w:basedOn w:val="Normal"/>
    <w:link w:val="FooterChar"/>
    <w:uiPriority w:val="99"/>
    <w:unhideWhenUsed/>
    <w:rsid w:val="000B1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C04"/>
  </w:style>
  <w:style w:type="paragraph" w:styleId="BalloonText">
    <w:name w:val="Balloon Text"/>
    <w:basedOn w:val="Normal"/>
    <w:link w:val="BalloonTextChar"/>
    <w:uiPriority w:val="99"/>
    <w:semiHidden/>
    <w:unhideWhenUsed/>
    <w:rsid w:val="007D04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4CD"/>
    <w:rPr>
      <w:rFonts w:ascii="Tahoma" w:hAnsi="Tahoma" w:cs="Tahoma"/>
      <w:sz w:val="16"/>
      <w:szCs w:val="16"/>
    </w:rPr>
  </w:style>
  <w:style w:type="paragraph" w:styleId="Caption">
    <w:name w:val="caption"/>
    <w:basedOn w:val="Normal"/>
    <w:next w:val="Normal"/>
    <w:uiPriority w:val="35"/>
    <w:unhideWhenUsed/>
    <w:qFormat/>
    <w:rsid w:val="007D04CD"/>
    <w:pPr>
      <w:spacing w:after="200"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C04"/>
  </w:style>
  <w:style w:type="paragraph" w:styleId="Footer">
    <w:name w:val="footer"/>
    <w:basedOn w:val="Normal"/>
    <w:link w:val="FooterChar"/>
    <w:uiPriority w:val="99"/>
    <w:unhideWhenUsed/>
    <w:rsid w:val="000B1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C04"/>
  </w:style>
  <w:style w:type="paragraph" w:styleId="BalloonText">
    <w:name w:val="Balloon Text"/>
    <w:basedOn w:val="Normal"/>
    <w:link w:val="BalloonTextChar"/>
    <w:uiPriority w:val="99"/>
    <w:semiHidden/>
    <w:unhideWhenUsed/>
    <w:rsid w:val="007D04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4CD"/>
    <w:rPr>
      <w:rFonts w:ascii="Tahoma" w:hAnsi="Tahoma" w:cs="Tahoma"/>
      <w:sz w:val="16"/>
      <w:szCs w:val="16"/>
    </w:rPr>
  </w:style>
  <w:style w:type="paragraph" w:styleId="Caption">
    <w:name w:val="caption"/>
    <w:basedOn w:val="Normal"/>
    <w:next w:val="Normal"/>
    <w:uiPriority w:val="35"/>
    <w:unhideWhenUsed/>
    <w:qFormat/>
    <w:rsid w:val="007D04CD"/>
    <w:pPr>
      <w:spacing w:after="200"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D1FE1-3807-4685-841B-C34CE3C5D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2018-07-08T14:18:00Z</dcterms:created>
  <dcterms:modified xsi:type="dcterms:W3CDTF">2018-07-08T14:18:00Z</dcterms:modified>
</cp:coreProperties>
</file>